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D1" w:rsidRDefault="00F868F6">
      <w:pPr>
        <w:rPr>
          <w:b/>
        </w:rPr>
      </w:pPr>
      <w:r w:rsidRPr="00F868F6">
        <w:rPr>
          <w:b/>
        </w:rPr>
        <w:t>Biophysics examination topics</w:t>
      </w:r>
    </w:p>
    <w:p w:rsidR="00F868F6" w:rsidRPr="00F868F6" w:rsidRDefault="00F868F6" w:rsidP="00F868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Biological thermodynamics.</w:t>
      </w:r>
      <w:r>
        <w:rPr>
          <w:rFonts w:ascii="Arial" w:eastAsia="+mj-ea" w:hAnsi="Arial" w:cs="+mj-cs"/>
          <w:b/>
          <w:bCs/>
          <w:shadow/>
          <w:color w:val="E3E3FF"/>
          <w:sz w:val="88"/>
          <w:szCs w:val="88"/>
        </w:rPr>
        <w:t xml:space="preserve"> </w:t>
      </w:r>
      <w:r w:rsidRPr="00F868F6">
        <w:rPr>
          <w:b/>
          <w:bCs/>
        </w:rPr>
        <w:t>Biogeochemical Cycles</w:t>
      </w:r>
      <w:r>
        <w:rPr>
          <w:b/>
        </w:rPr>
        <w:t>.</w:t>
      </w:r>
      <w:r w:rsidRPr="00F868F6">
        <w:rPr>
          <w:rFonts w:ascii="Arial" w:eastAsia="+mj-ea" w:hAnsi="Arial" w:cs="+mj-cs"/>
          <w:shadow/>
          <w:color w:val="E3E3FF"/>
          <w:sz w:val="88"/>
          <w:szCs w:val="88"/>
        </w:rPr>
        <w:t xml:space="preserve"> </w:t>
      </w:r>
      <w:r w:rsidRPr="00F868F6">
        <w:rPr>
          <w:b/>
        </w:rPr>
        <w:t>First law of thermodynamics</w:t>
      </w:r>
      <w:r>
        <w:rPr>
          <w:b/>
        </w:rPr>
        <w:t>.</w:t>
      </w:r>
      <w:r w:rsidRPr="00F868F6">
        <w:rPr>
          <w:rFonts w:ascii="Arial" w:eastAsia="+mj-ea" w:hAnsi="Arial" w:cs="+mj-cs"/>
          <w:shadow/>
          <w:color w:val="FFFFCC"/>
          <w:sz w:val="80"/>
          <w:szCs w:val="80"/>
        </w:rPr>
        <w:t xml:space="preserve"> </w:t>
      </w:r>
      <w:r w:rsidRPr="00F868F6">
        <w:rPr>
          <w:b/>
        </w:rPr>
        <w:t>Application of Hess law in determination of the energy balance in living systems</w:t>
      </w:r>
      <w:r>
        <w:rPr>
          <w:b/>
        </w:rPr>
        <w:t>.</w:t>
      </w:r>
      <w:r w:rsidRPr="00F868F6">
        <w:rPr>
          <w:rFonts w:ascii="Arial" w:eastAsia="+mj-ea" w:hAnsi="Arial" w:cs="+mj-cs"/>
          <w:shadow/>
          <w:color w:val="FFFFCC"/>
          <w:sz w:val="88"/>
          <w:szCs w:val="88"/>
        </w:rPr>
        <w:t xml:space="preserve"> </w:t>
      </w:r>
      <w:proofErr w:type="spellStart"/>
      <w:r w:rsidRPr="00F868F6">
        <w:rPr>
          <w:b/>
        </w:rPr>
        <w:t>Isocaloric</w:t>
      </w:r>
      <w:proofErr w:type="spellEnd"/>
      <w:r w:rsidRPr="00F868F6">
        <w:rPr>
          <w:b/>
        </w:rPr>
        <w:t xml:space="preserve"> coefficients</w:t>
      </w:r>
      <w:r>
        <w:rPr>
          <w:b/>
        </w:rPr>
        <w:t xml:space="preserve">. Energetic balance of living organism </w:t>
      </w:r>
      <w:proofErr w:type="gramStart"/>
      <w:r w:rsidRPr="00F868F6">
        <w:rPr>
          <w:b/>
        </w:rPr>
        <w:t>( energy</w:t>
      </w:r>
      <w:proofErr w:type="gramEnd"/>
      <w:r w:rsidRPr="00F868F6">
        <w:rPr>
          <w:b/>
        </w:rPr>
        <w:t xml:space="preserve"> income – energy expenditure).</w:t>
      </w:r>
      <w:r w:rsidR="00E62373" w:rsidRPr="00E62373">
        <w:rPr>
          <w:rFonts w:ascii="Arial" w:eastAsia="+mj-ea" w:hAnsi="Arial" w:cs="+mj-cs"/>
          <w:shadow/>
          <w:color w:val="FFFFCC"/>
          <w:sz w:val="72"/>
          <w:szCs w:val="72"/>
        </w:rPr>
        <w:t xml:space="preserve"> </w:t>
      </w:r>
      <w:r w:rsidR="00E62373" w:rsidRPr="00E62373">
        <w:rPr>
          <w:b/>
        </w:rPr>
        <w:t>Second law of thermodynamics</w:t>
      </w:r>
      <w:r w:rsidR="00E62373">
        <w:rPr>
          <w:b/>
        </w:rPr>
        <w:t>.</w:t>
      </w:r>
    </w:p>
    <w:p w:rsidR="00F868F6" w:rsidRPr="00B40861" w:rsidRDefault="00112049" w:rsidP="00F868F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Biomembranes</w:t>
      </w:r>
      <w:proofErr w:type="spellEnd"/>
      <w:r>
        <w:rPr>
          <w:b/>
        </w:rPr>
        <w:t>. Structure, properties.</w:t>
      </w:r>
      <w:r w:rsidR="00B40861">
        <w:rPr>
          <w:b/>
        </w:rPr>
        <w:t xml:space="preserve"> Fluid mosaic model.</w:t>
      </w:r>
      <w:r w:rsidR="00B40861" w:rsidRPr="00B40861">
        <w:rPr>
          <w:rFonts w:eastAsia="+mj-ea" w:cs="+mj-cs"/>
          <w:b/>
          <w:bCs/>
          <w:shadow/>
          <w:color w:val="FEEC94"/>
          <w:sz w:val="80"/>
          <w:szCs w:val="80"/>
        </w:rPr>
        <w:t xml:space="preserve"> </w:t>
      </w:r>
      <w:r w:rsidR="00B40861" w:rsidRPr="00B40861">
        <w:rPr>
          <w:b/>
          <w:bCs/>
        </w:rPr>
        <w:t>Transport th</w:t>
      </w:r>
      <w:r w:rsidR="00B40861">
        <w:rPr>
          <w:b/>
          <w:bCs/>
        </w:rPr>
        <w:t>r</w:t>
      </w:r>
      <w:r w:rsidR="00B40861" w:rsidRPr="00B40861">
        <w:rPr>
          <w:b/>
          <w:bCs/>
        </w:rPr>
        <w:t>ough the cell membrane</w:t>
      </w:r>
      <w:r w:rsidR="00B40861">
        <w:rPr>
          <w:b/>
          <w:bCs/>
        </w:rPr>
        <w:t>. Simple diffusion.</w:t>
      </w:r>
      <w:r w:rsidR="00B40861" w:rsidRPr="00B40861">
        <w:rPr>
          <w:rFonts w:eastAsia="+mj-ea" w:cs="+mj-cs"/>
          <w:b/>
          <w:bCs/>
          <w:shadow/>
          <w:color w:val="FEEC94"/>
          <w:sz w:val="88"/>
          <w:szCs w:val="88"/>
        </w:rPr>
        <w:t xml:space="preserve"> </w:t>
      </w:r>
      <w:proofErr w:type="spellStart"/>
      <w:r w:rsidR="00B40861" w:rsidRPr="00B40861">
        <w:rPr>
          <w:b/>
          <w:bCs/>
        </w:rPr>
        <w:t>Fick’s</w:t>
      </w:r>
      <w:proofErr w:type="spellEnd"/>
      <w:r w:rsidR="00B40861" w:rsidRPr="00B40861">
        <w:rPr>
          <w:b/>
          <w:bCs/>
        </w:rPr>
        <w:t xml:space="preserve"> Laws of diffusion</w:t>
      </w:r>
      <w:r w:rsidR="00B40861">
        <w:rPr>
          <w:b/>
          <w:bCs/>
        </w:rPr>
        <w:t>.</w:t>
      </w:r>
      <w:r w:rsidR="00B40861" w:rsidRPr="00B40861">
        <w:rPr>
          <w:rFonts w:eastAsia="+mj-ea" w:cs="+mj-cs"/>
          <w:b/>
          <w:bCs/>
          <w:color w:val="FEEC94"/>
          <w:sz w:val="80"/>
          <w:szCs w:val="80"/>
        </w:rPr>
        <w:t xml:space="preserve"> </w:t>
      </w:r>
      <w:r w:rsidR="00B40861" w:rsidRPr="00B40861">
        <w:rPr>
          <w:b/>
          <w:bCs/>
        </w:rPr>
        <w:t>Facilitated Diffusion</w:t>
      </w:r>
      <w:r w:rsidR="00B40861">
        <w:rPr>
          <w:b/>
          <w:bCs/>
        </w:rPr>
        <w:t xml:space="preserve">. </w:t>
      </w:r>
      <w:proofErr w:type="spellStart"/>
      <w:r w:rsidR="00B40861">
        <w:rPr>
          <w:b/>
          <w:bCs/>
        </w:rPr>
        <w:t>Endocytosis</w:t>
      </w:r>
      <w:proofErr w:type="spellEnd"/>
      <w:r w:rsidR="00B40861">
        <w:rPr>
          <w:b/>
          <w:bCs/>
        </w:rPr>
        <w:t xml:space="preserve"> and </w:t>
      </w:r>
      <w:proofErr w:type="spellStart"/>
      <w:r w:rsidR="00B40861">
        <w:rPr>
          <w:b/>
          <w:bCs/>
        </w:rPr>
        <w:t>pinocytosis</w:t>
      </w:r>
      <w:proofErr w:type="spellEnd"/>
      <w:r w:rsidR="00B40861">
        <w:rPr>
          <w:b/>
          <w:bCs/>
        </w:rPr>
        <w:t>.</w:t>
      </w:r>
    </w:p>
    <w:p w:rsidR="00B40861" w:rsidRPr="002271FB" w:rsidRDefault="00B40861" w:rsidP="00F868F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M</w:t>
      </w:r>
      <w:r w:rsidRPr="00B40861">
        <w:rPr>
          <w:b/>
          <w:bCs/>
        </w:rPr>
        <w:t xml:space="preserve">echanisms </w:t>
      </w:r>
      <w:proofErr w:type="gramStart"/>
      <w:r w:rsidRPr="00B40861">
        <w:rPr>
          <w:b/>
          <w:bCs/>
        </w:rPr>
        <w:t xml:space="preserve">of  </w:t>
      </w:r>
      <w:proofErr w:type="spellStart"/>
      <w:r w:rsidRPr="00B40861">
        <w:rPr>
          <w:b/>
          <w:bCs/>
        </w:rPr>
        <w:t>pasive</w:t>
      </w:r>
      <w:proofErr w:type="spellEnd"/>
      <w:proofErr w:type="gramEnd"/>
      <w:r w:rsidRPr="00B40861">
        <w:rPr>
          <w:b/>
          <w:bCs/>
        </w:rPr>
        <w:t xml:space="preserve"> and active transport through the membranes</w:t>
      </w:r>
      <w:r>
        <w:rPr>
          <w:b/>
          <w:bCs/>
        </w:rPr>
        <w:t>. Osmosis.</w:t>
      </w:r>
      <w:r w:rsidRPr="00B40861">
        <w:rPr>
          <w:rFonts w:ascii="Arial Black" w:eastAsia="+mj-ea" w:hAnsi="Arial Black" w:cs="+mj-cs"/>
          <w:b/>
          <w:bCs/>
          <w:shadow/>
          <w:color w:val="FFFFB7"/>
          <w:sz w:val="88"/>
          <w:szCs w:val="88"/>
        </w:rPr>
        <w:t xml:space="preserve"> </w:t>
      </w:r>
      <w:r w:rsidRPr="00B40861">
        <w:rPr>
          <w:b/>
          <w:bCs/>
        </w:rPr>
        <w:t xml:space="preserve">Osmotic pressure </w:t>
      </w:r>
      <w:proofErr w:type="gramStart"/>
      <w:r w:rsidRPr="00B40861">
        <w:rPr>
          <w:b/>
          <w:bCs/>
        </w:rPr>
        <w:t>of  blood</w:t>
      </w:r>
      <w:proofErr w:type="gramEnd"/>
      <w:r w:rsidRPr="00B40861">
        <w:rPr>
          <w:b/>
          <w:bCs/>
        </w:rPr>
        <w:t xml:space="preserve"> plasma</w:t>
      </w:r>
      <w:r w:rsidR="002271FB">
        <w:rPr>
          <w:b/>
          <w:bCs/>
        </w:rPr>
        <w:t xml:space="preserve">. Active transport- </w:t>
      </w:r>
      <w:proofErr w:type="spellStart"/>
      <w:r w:rsidR="002271FB">
        <w:rPr>
          <w:b/>
          <w:bCs/>
        </w:rPr>
        <w:t>antiport</w:t>
      </w:r>
      <w:proofErr w:type="spellEnd"/>
      <w:r w:rsidR="002271FB">
        <w:rPr>
          <w:b/>
          <w:bCs/>
        </w:rPr>
        <w:t xml:space="preserve">, </w:t>
      </w:r>
      <w:proofErr w:type="spellStart"/>
      <w:r w:rsidR="002271FB">
        <w:rPr>
          <w:b/>
          <w:bCs/>
        </w:rPr>
        <w:t>symport</w:t>
      </w:r>
      <w:proofErr w:type="spellEnd"/>
      <w:r w:rsidR="002271FB">
        <w:rPr>
          <w:b/>
          <w:bCs/>
        </w:rPr>
        <w:t>.</w:t>
      </w:r>
      <w:r w:rsidR="002271FB" w:rsidRPr="002271FB">
        <w:rPr>
          <w:rFonts w:ascii="Arial Black" w:eastAsia="+mj-ea" w:hAnsi="Arial Black" w:cs="+mj-cs"/>
          <w:b/>
          <w:bCs/>
          <w:shadow/>
          <w:color w:val="FFFFB7"/>
          <w:sz w:val="88"/>
          <w:szCs w:val="88"/>
        </w:rPr>
        <w:t xml:space="preserve"> </w:t>
      </w:r>
      <w:r w:rsidR="002271FB" w:rsidRPr="002271FB">
        <w:rPr>
          <w:b/>
          <w:bCs/>
        </w:rPr>
        <w:t>Na</w:t>
      </w:r>
      <w:r w:rsidR="002271FB" w:rsidRPr="002271FB">
        <w:rPr>
          <w:b/>
          <w:bCs/>
          <w:vertAlign w:val="superscript"/>
        </w:rPr>
        <w:t>+</w:t>
      </w:r>
      <w:r w:rsidR="002271FB" w:rsidRPr="002271FB">
        <w:rPr>
          <w:b/>
          <w:bCs/>
        </w:rPr>
        <w:t xml:space="preserve"> K</w:t>
      </w:r>
      <w:r w:rsidR="002271FB" w:rsidRPr="002271FB">
        <w:rPr>
          <w:b/>
          <w:bCs/>
          <w:vertAlign w:val="superscript"/>
        </w:rPr>
        <w:t>+</w:t>
      </w:r>
      <w:r w:rsidR="002271FB" w:rsidRPr="002271FB">
        <w:rPr>
          <w:b/>
          <w:bCs/>
        </w:rPr>
        <w:t xml:space="preserve"> pump</w:t>
      </w:r>
      <w:r w:rsidR="002271FB">
        <w:rPr>
          <w:b/>
          <w:bCs/>
        </w:rPr>
        <w:t>.</w:t>
      </w:r>
    </w:p>
    <w:p w:rsidR="002271FB" w:rsidRDefault="002271FB" w:rsidP="00F868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Pr="002271FB">
        <w:rPr>
          <w:b/>
        </w:rPr>
        <w:t xml:space="preserve">lectrical properties of </w:t>
      </w:r>
      <w:proofErr w:type="spellStart"/>
      <w:r w:rsidRPr="002271FB">
        <w:rPr>
          <w:b/>
        </w:rPr>
        <w:t>biomembranes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Biopotentials</w:t>
      </w:r>
      <w:proofErr w:type="spellEnd"/>
      <w:r>
        <w:rPr>
          <w:b/>
        </w:rPr>
        <w:t>.</w:t>
      </w:r>
      <w:r w:rsidRPr="002271FB">
        <w:rPr>
          <w:rFonts w:ascii="Tahoma" w:eastAsia="+mj-ea" w:hAnsi="Tahoma" w:cs="+mj-cs"/>
          <w:shadow/>
          <w:color w:val="FFFFCC"/>
          <w:sz w:val="88"/>
          <w:szCs w:val="88"/>
        </w:rPr>
        <w:t xml:space="preserve"> </w:t>
      </w:r>
      <w:r w:rsidRPr="002271FB">
        <w:rPr>
          <w:b/>
        </w:rPr>
        <w:t>NERNST’ Equation</w:t>
      </w:r>
      <w:r>
        <w:rPr>
          <w:b/>
        </w:rPr>
        <w:t>.</w:t>
      </w:r>
      <w:r w:rsidRPr="002271FB">
        <w:rPr>
          <w:rFonts w:ascii="Tahoma" w:eastAsia="+mj-ea" w:hAnsi="Tahoma" w:cs="+mj-cs"/>
          <w:b/>
          <w:bCs/>
          <w:shadow/>
          <w:color w:val="FFFFCC"/>
          <w:sz w:val="80"/>
          <w:szCs w:val="80"/>
        </w:rPr>
        <w:t xml:space="preserve"> </w:t>
      </w:r>
      <w:r w:rsidRPr="002271FB">
        <w:rPr>
          <w:b/>
          <w:bCs/>
        </w:rPr>
        <w:t>The Resting Potential</w:t>
      </w:r>
      <w:r>
        <w:rPr>
          <w:b/>
          <w:bCs/>
        </w:rPr>
        <w:t xml:space="preserve">, </w:t>
      </w:r>
      <w:proofErr w:type="spellStart"/>
      <w:r w:rsidRPr="002271FB">
        <w:rPr>
          <w:b/>
          <w:bCs/>
        </w:rPr>
        <w:t>Goldmann</w:t>
      </w:r>
      <w:proofErr w:type="spellEnd"/>
      <w:r w:rsidRPr="002271FB">
        <w:rPr>
          <w:b/>
          <w:bCs/>
        </w:rPr>
        <w:t>-Hodgkin-Katz formula</w:t>
      </w:r>
      <w:r>
        <w:rPr>
          <w:b/>
          <w:bCs/>
        </w:rPr>
        <w:t>.</w:t>
      </w:r>
      <w:r w:rsidRPr="002271FB">
        <w:rPr>
          <w:rFonts w:ascii="Tahoma" w:eastAsia="+mj-ea" w:hAnsi="Tahoma" w:cs="+mj-cs"/>
          <w:b/>
          <w:bCs/>
          <w:shadow/>
          <w:color w:val="FFFFCC"/>
          <w:sz w:val="80"/>
          <w:szCs w:val="80"/>
        </w:rPr>
        <w:t xml:space="preserve"> </w:t>
      </w:r>
      <w:r w:rsidRPr="002271FB">
        <w:rPr>
          <w:b/>
          <w:bCs/>
        </w:rPr>
        <w:t>Action potential</w:t>
      </w:r>
      <w:r>
        <w:rPr>
          <w:b/>
          <w:bCs/>
        </w:rPr>
        <w:t xml:space="preserve">. </w:t>
      </w:r>
      <w:r w:rsidRPr="002271FB">
        <w:rPr>
          <w:b/>
          <w:bCs/>
        </w:rPr>
        <w:t>Propagation of the active potential in nerve cells</w:t>
      </w:r>
      <w:r>
        <w:rPr>
          <w:b/>
        </w:rPr>
        <w:t xml:space="preserve">. Electrical and chemical </w:t>
      </w:r>
      <w:proofErr w:type="spellStart"/>
      <w:r>
        <w:rPr>
          <w:b/>
        </w:rPr>
        <w:t>synapses.Measuring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biopotentials</w:t>
      </w:r>
      <w:proofErr w:type="spellEnd"/>
      <w:r>
        <w:rPr>
          <w:b/>
        </w:rPr>
        <w:t>: EEG, EMG, ECG.</w:t>
      </w:r>
    </w:p>
    <w:p w:rsidR="00AD2ADF" w:rsidRPr="00AD2ADF" w:rsidRDefault="00AD2ADF" w:rsidP="00F868F6">
      <w:pPr>
        <w:pStyle w:val="ListParagraph"/>
        <w:numPr>
          <w:ilvl w:val="0"/>
          <w:numId w:val="1"/>
        </w:numPr>
        <w:rPr>
          <w:b/>
        </w:rPr>
      </w:pPr>
      <w:r w:rsidRPr="00AD2ADF">
        <w:rPr>
          <w:b/>
          <w:bCs/>
        </w:rPr>
        <w:t>The eye and vision</w:t>
      </w:r>
      <w:r>
        <w:rPr>
          <w:b/>
          <w:bCs/>
        </w:rPr>
        <w:t>- medical optics. Structure of the eye.</w:t>
      </w:r>
      <w:r w:rsidRPr="00AD2ADF">
        <w:rPr>
          <w:rFonts w:ascii="Arial" w:eastAsia="+mn-ea" w:hAnsi="Arial" w:cs="+mn-cs"/>
          <w:color w:val="FFFFFF"/>
          <w:sz w:val="64"/>
          <w:szCs w:val="64"/>
        </w:rPr>
        <w:t xml:space="preserve"> </w:t>
      </w:r>
      <w:r w:rsidRPr="00AD2ADF">
        <w:rPr>
          <w:b/>
          <w:bCs/>
        </w:rPr>
        <w:t>Photochemical reaction</w:t>
      </w:r>
      <w:r>
        <w:rPr>
          <w:b/>
          <w:bCs/>
        </w:rPr>
        <w:t>. Spectral sensitivity. Accommodation.</w:t>
      </w:r>
      <w:r w:rsidRPr="00AD2ADF">
        <w:rPr>
          <w:rFonts w:ascii="Arial" w:eastAsia="+mj-ea" w:hAnsi="Arial" w:cs="+mj-cs"/>
          <w:shadow/>
          <w:color w:val="B7E7FF"/>
          <w:sz w:val="88"/>
          <w:szCs w:val="88"/>
        </w:rPr>
        <w:t xml:space="preserve"> </w:t>
      </w:r>
      <w:r w:rsidRPr="00AD2ADF">
        <w:rPr>
          <w:b/>
          <w:bCs/>
        </w:rPr>
        <w:t>Optical defects and their correction</w:t>
      </w:r>
      <w:r>
        <w:rPr>
          <w:b/>
          <w:bCs/>
        </w:rPr>
        <w:t>.</w:t>
      </w:r>
    </w:p>
    <w:p w:rsidR="00AD2ADF" w:rsidRPr="00AD2ADF" w:rsidRDefault="00AD2ADF" w:rsidP="00AD2ADF">
      <w:pPr>
        <w:pStyle w:val="ListParagraph"/>
        <w:numPr>
          <w:ilvl w:val="0"/>
          <w:numId w:val="1"/>
        </w:numPr>
        <w:rPr>
          <w:b/>
        </w:rPr>
      </w:pPr>
      <w:r w:rsidRPr="00AD2ADF">
        <w:rPr>
          <w:b/>
        </w:rPr>
        <w:t>The ear and hearing</w:t>
      </w:r>
      <w:r>
        <w:rPr>
          <w:b/>
        </w:rPr>
        <w:t xml:space="preserve">- </w:t>
      </w:r>
      <w:r w:rsidRPr="00AD2ADF">
        <w:rPr>
          <w:b/>
        </w:rPr>
        <w:t>Biophysical mechanisms</w:t>
      </w:r>
      <w:r>
        <w:rPr>
          <w:b/>
        </w:rPr>
        <w:t>.</w:t>
      </w:r>
      <w:r w:rsidRPr="00AD2ADF">
        <w:rPr>
          <w:rFonts w:ascii="Arial" w:eastAsia="+mj-ea" w:hAnsi="Arial" w:cs="+mj-cs"/>
          <w:shadow/>
          <w:color w:val="DFDEF6"/>
          <w:sz w:val="88"/>
          <w:szCs w:val="88"/>
        </w:rPr>
        <w:t xml:space="preserve"> </w:t>
      </w:r>
      <w:r w:rsidRPr="00AD2ADF">
        <w:rPr>
          <w:b/>
        </w:rPr>
        <w:t>Structure and function of the ear</w:t>
      </w:r>
      <w:r>
        <w:rPr>
          <w:b/>
        </w:rPr>
        <w:t>.</w:t>
      </w:r>
      <w:r w:rsidRPr="00AD2ADF">
        <w:rPr>
          <w:rFonts w:ascii="Arial" w:eastAsia="+mj-ea" w:hAnsi="Arial" w:cs="+mj-cs"/>
          <w:shadow/>
          <w:color w:val="DFDEF6"/>
          <w:sz w:val="96"/>
          <w:szCs w:val="96"/>
        </w:rPr>
        <w:t xml:space="preserve"> </w:t>
      </w:r>
      <w:proofErr w:type="spellStart"/>
      <w:r w:rsidRPr="00AD2ADF">
        <w:rPr>
          <w:b/>
        </w:rPr>
        <w:t>Transmision</w:t>
      </w:r>
      <w:proofErr w:type="spellEnd"/>
      <w:r w:rsidRPr="00AD2ADF">
        <w:rPr>
          <w:b/>
        </w:rPr>
        <w:t xml:space="preserve"> and measurement of sound</w:t>
      </w:r>
      <w:r w:rsidR="00312229">
        <w:rPr>
          <w:b/>
        </w:rPr>
        <w:t xml:space="preserve">. Sound intensity, pressure and loudness. </w:t>
      </w:r>
      <w:r w:rsidR="00312229" w:rsidRPr="00312229">
        <w:rPr>
          <w:b/>
        </w:rPr>
        <w:t>Relation between sound intensity and ear‘s response</w:t>
      </w:r>
      <w:r w:rsidR="00312229">
        <w:rPr>
          <w:b/>
        </w:rPr>
        <w:t>.</w:t>
      </w:r>
      <w:r w:rsidR="00312229">
        <w:rPr>
          <w:rFonts w:ascii="Arial" w:eastAsia="+mj-ea" w:hAnsi="Arial" w:cs="+mj-cs"/>
          <w:shadow/>
          <w:color w:val="DFDEF6"/>
          <w:sz w:val="108"/>
          <w:szCs w:val="108"/>
        </w:rPr>
        <w:t xml:space="preserve"> </w:t>
      </w:r>
      <w:r w:rsidR="00312229" w:rsidRPr="00312229">
        <w:rPr>
          <w:b/>
        </w:rPr>
        <w:t>Defects of hearing</w:t>
      </w:r>
      <w:r w:rsidR="00312229">
        <w:rPr>
          <w:b/>
        </w:rPr>
        <w:t>. Audiograms. Hearing aids.</w:t>
      </w:r>
    </w:p>
    <w:p w:rsidR="00492961" w:rsidRPr="00492961" w:rsidRDefault="00492961" w:rsidP="004929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Ultrasounds. </w:t>
      </w:r>
      <w:r w:rsidRPr="00492961">
        <w:rPr>
          <w:b/>
        </w:rPr>
        <w:t>Doppler Effect and applications</w:t>
      </w:r>
      <w:r w:rsidR="001643F5">
        <w:rPr>
          <w:b/>
        </w:rPr>
        <w:t>.</w:t>
      </w:r>
    </w:p>
    <w:p w:rsidR="001643F5" w:rsidRPr="001643F5" w:rsidRDefault="001643F5" w:rsidP="001643F5">
      <w:pPr>
        <w:pStyle w:val="ListParagraph"/>
        <w:numPr>
          <w:ilvl w:val="0"/>
          <w:numId w:val="1"/>
        </w:numPr>
        <w:rPr>
          <w:b/>
        </w:rPr>
      </w:pPr>
      <w:r w:rsidRPr="001643F5">
        <w:rPr>
          <w:b/>
          <w:bCs/>
        </w:rPr>
        <w:t>Optic fibers and lasers</w:t>
      </w:r>
      <w:r>
        <w:rPr>
          <w:b/>
          <w:bCs/>
        </w:rPr>
        <w:t>. Total internal reflection in optic fiber. Applications-the endoscope. Laser- stimulated emission. Lasers in medicine.</w:t>
      </w:r>
    </w:p>
    <w:p w:rsidR="00AD2ADF" w:rsidRDefault="001643F5" w:rsidP="00164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Ionizing radiation. Radioactivity. </w:t>
      </w:r>
      <w:proofErr w:type="spellStart"/>
      <w:r>
        <w:rPr>
          <w:b/>
        </w:rPr>
        <w:t>Dosimetry</w:t>
      </w:r>
      <w:proofErr w:type="spellEnd"/>
      <w:r>
        <w:rPr>
          <w:b/>
        </w:rPr>
        <w:t>. X-rays production. Basics of classical radiography.</w:t>
      </w:r>
    </w:p>
    <w:p w:rsidR="00E46513" w:rsidRDefault="00E46513" w:rsidP="00D40A07">
      <w:pPr>
        <w:pStyle w:val="ListParagraph"/>
        <w:tabs>
          <w:tab w:val="left" w:pos="2478"/>
        </w:tabs>
        <w:rPr>
          <w:b/>
        </w:rPr>
      </w:pPr>
      <w:proofErr w:type="gramStart"/>
      <w:r>
        <w:rPr>
          <w:b/>
        </w:rPr>
        <w:t>Radiotherapy.</w:t>
      </w:r>
      <w:proofErr w:type="gramEnd"/>
      <w:r w:rsidR="00D40A07">
        <w:rPr>
          <w:b/>
        </w:rPr>
        <w:tab/>
      </w:r>
    </w:p>
    <w:p w:rsidR="003B0423" w:rsidRDefault="003B0423" w:rsidP="00D40A07">
      <w:pPr>
        <w:pStyle w:val="ListParagraph"/>
        <w:tabs>
          <w:tab w:val="left" w:pos="2478"/>
        </w:tabs>
        <w:rPr>
          <w:b/>
        </w:rPr>
      </w:pPr>
    </w:p>
    <w:p w:rsidR="003B0423" w:rsidRDefault="003B0423" w:rsidP="00D40A07">
      <w:pPr>
        <w:pStyle w:val="ListParagraph"/>
        <w:tabs>
          <w:tab w:val="left" w:pos="2478"/>
        </w:tabs>
        <w:rPr>
          <w:b/>
        </w:rPr>
      </w:pPr>
      <w:r>
        <w:rPr>
          <w:b/>
        </w:rPr>
        <w:t>Examples of questions:</w:t>
      </w:r>
    </w:p>
    <w:p w:rsidR="003B0423" w:rsidRDefault="003B0423" w:rsidP="00D40A07">
      <w:pPr>
        <w:pStyle w:val="ListParagraph"/>
        <w:tabs>
          <w:tab w:val="left" w:pos="2478"/>
        </w:tabs>
        <w:rPr>
          <w:b/>
        </w:rPr>
      </w:pPr>
    </w:p>
    <w:p w:rsidR="005C7DDD" w:rsidRPr="002461CA" w:rsidRDefault="005C7DDD" w:rsidP="005C7DDD">
      <w:pPr>
        <w:numPr>
          <w:ilvl w:val="0"/>
          <w:numId w:val="2"/>
        </w:numPr>
        <w:tabs>
          <w:tab w:val="left" w:pos="2580"/>
        </w:tabs>
        <w:spacing w:after="0" w:line="240" w:lineRule="auto"/>
        <w:rPr>
          <w:sz w:val="18"/>
          <w:szCs w:val="18"/>
          <w:lang w:val="en-GB"/>
        </w:rPr>
      </w:pPr>
      <w:r w:rsidRPr="002461CA">
        <w:rPr>
          <w:sz w:val="18"/>
          <w:szCs w:val="18"/>
          <w:lang w:val="en-GB"/>
        </w:rPr>
        <w:t xml:space="preserve">The basal metabolic rate (BMR)   </w:t>
      </w:r>
    </w:p>
    <w:p w:rsidR="005C7DDD" w:rsidRPr="002461CA" w:rsidRDefault="005C7DDD" w:rsidP="005C7DDD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sz w:val="18"/>
          <w:szCs w:val="18"/>
          <w:lang w:val="en-GB"/>
        </w:rPr>
      </w:pPr>
      <w:r w:rsidRPr="002461CA">
        <w:rPr>
          <w:sz w:val="18"/>
          <w:szCs w:val="18"/>
          <w:lang w:val="en-GB"/>
        </w:rPr>
        <w:t>Represents the income energy from the food / day.</w:t>
      </w:r>
    </w:p>
    <w:p w:rsidR="005C7DDD" w:rsidRPr="002461CA" w:rsidRDefault="005C7DDD" w:rsidP="005C7DDD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sz w:val="18"/>
          <w:szCs w:val="18"/>
          <w:lang w:val="en-GB"/>
        </w:rPr>
      </w:pPr>
      <w:r w:rsidRPr="002461CA">
        <w:rPr>
          <w:sz w:val="18"/>
          <w:szCs w:val="18"/>
          <w:lang w:val="en-GB"/>
        </w:rPr>
        <w:t>Represent the maintenance expenditure of energy including beating of the heart, breathing, digestion and growth.</w:t>
      </w:r>
    </w:p>
    <w:p w:rsidR="005C7DDD" w:rsidRPr="002461CA" w:rsidRDefault="005C7DDD" w:rsidP="005C7DDD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sz w:val="18"/>
          <w:szCs w:val="18"/>
          <w:lang w:val="en-GB"/>
        </w:rPr>
      </w:pPr>
      <w:r w:rsidRPr="002461CA">
        <w:rPr>
          <w:sz w:val="18"/>
          <w:szCs w:val="18"/>
          <w:lang w:val="en-GB"/>
        </w:rPr>
        <w:t>BMR increase with age and sex.</w:t>
      </w:r>
    </w:p>
    <w:p w:rsidR="005C7DDD" w:rsidRPr="002461CA" w:rsidRDefault="005C7DDD" w:rsidP="005C7DDD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sz w:val="18"/>
          <w:szCs w:val="18"/>
          <w:lang w:val="en-GB"/>
        </w:rPr>
      </w:pPr>
      <w:r w:rsidRPr="002461CA">
        <w:rPr>
          <w:sz w:val="18"/>
          <w:szCs w:val="18"/>
          <w:lang w:val="en-GB"/>
        </w:rPr>
        <w:t>Represent the energy lost by conduction, convection, radiation, evaporation (perspiration).</w:t>
      </w:r>
    </w:p>
    <w:p w:rsidR="003B0423" w:rsidRDefault="003B0423" w:rsidP="00D40A07">
      <w:pPr>
        <w:pStyle w:val="ListParagraph"/>
        <w:tabs>
          <w:tab w:val="left" w:pos="2478"/>
        </w:tabs>
        <w:rPr>
          <w:b/>
        </w:rPr>
      </w:pPr>
    </w:p>
    <w:p w:rsidR="005C7DDD" w:rsidRPr="005C7DDD" w:rsidRDefault="005C7DDD" w:rsidP="005C7DDD">
      <w:pPr>
        <w:pStyle w:val="ListParagraph"/>
        <w:numPr>
          <w:ilvl w:val="0"/>
          <w:numId w:val="2"/>
        </w:numPr>
        <w:tabs>
          <w:tab w:val="left" w:pos="2580"/>
        </w:tabs>
        <w:spacing w:before="240" w:after="0" w:line="240" w:lineRule="auto"/>
        <w:jc w:val="both"/>
        <w:rPr>
          <w:sz w:val="18"/>
          <w:szCs w:val="18"/>
          <w:lang w:val="en-GB"/>
        </w:rPr>
      </w:pPr>
      <w:r w:rsidRPr="005C7DDD">
        <w:rPr>
          <w:sz w:val="18"/>
          <w:szCs w:val="18"/>
          <w:lang w:val="en-GB"/>
        </w:rPr>
        <w:t>The penetration of a tissues with respect to nuclear radiation</w:t>
      </w:r>
    </w:p>
    <w:p w:rsidR="005C7DDD" w:rsidRPr="002461CA" w:rsidRDefault="0079722C" w:rsidP="005C7DDD">
      <w:pPr>
        <w:tabs>
          <w:tab w:val="num" w:pos="720"/>
          <w:tab w:val="left" w:pos="2580"/>
        </w:tabs>
        <w:spacing w:before="240" w:line="240" w:lineRule="auto"/>
        <w:ind w:left="720" w:hanging="36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 </w:t>
      </w:r>
      <w:proofErr w:type="gramStart"/>
      <w:r w:rsidR="005C7DDD" w:rsidRPr="002461CA">
        <w:rPr>
          <w:sz w:val="18"/>
          <w:szCs w:val="18"/>
          <w:lang w:val="en-GB"/>
        </w:rPr>
        <w:t>a</w:t>
      </w:r>
      <w:proofErr w:type="gramEnd"/>
      <w:r w:rsidR="005C7DDD" w:rsidRPr="002461CA">
        <w:rPr>
          <w:sz w:val="18"/>
          <w:szCs w:val="18"/>
          <w:lang w:val="en-GB"/>
        </w:rPr>
        <w:t>) is independent on the type of  radiation.</w:t>
      </w:r>
    </w:p>
    <w:p w:rsidR="005C7DDD" w:rsidRPr="002461CA" w:rsidRDefault="0079722C" w:rsidP="005C7DDD">
      <w:pPr>
        <w:tabs>
          <w:tab w:val="num" w:pos="720"/>
          <w:tab w:val="left" w:pos="2580"/>
        </w:tabs>
        <w:spacing w:before="240" w:line="240" w:lineRule="auto"/>
        <w:ind w:left="720" w:hanging="36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</w:t>
      </w:r>
      <w:proofErr w:type="gramStart"/>
      <w:r w:rsidR="005C7DDD" w:rsidRPr="002461CA">
        <w:rPr>
          <w:sz w:val="18"/>
          <w:szCs w:val="18"/>
          <w:lang w:val="en-GB"/>
        </w:rPr>
        <w:t>b</w:t>
      </w:r>
      <w:proofErr w:type="gramEnd"/>
      <w:r w:rsidR="005C7DDD" w:rsidRPr="002461CA">
        <w:rPr>
          <w:sz w:val="18"/>
          <w:szCs w:val="18"/>
          <w:lang w:val="en-GB"/>
        </w:rPr>
        <w:t>) Is greater for beta particles then alpha particles.</w:t>
      </w:r>
    </w:p>
    <w:p w:rsidR="005C7DDD" w:rsidRPr="002461CA" w:rsidRDefault="0079722C" w:rsidP="005C7DDD">
      <w:pPr>
        <w:tabs>
          <w:tab w:val="num" w:pos="720"/>
          <w:tab w:val="left" w:pos="2580"/>
        </w:tabs>
        <w:spacing w:before="240" w:line="240" w:lineRule="auto"/>
        <w:ind w:left="720" w:hanging="36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</w:t>
      </w:r>
      <w:r w:rsidR="005C7DDD" w:rsidRPr="002461CA">
        <w:rPr>
          <w:sz w:val="18"/>
          <w:szCs w:val="18"/>
          <w:lang w:val="en-GB"/>
        </w:rPr>
        <w:t>c) Penetration of gamma rays is considerably less then alpha and beta because of low ionising rate.</w:t>
      </w:r>
    </w:p>
    <w:p w:rsidR="005C7DDD" w:rsidRPr="002461CA" w:rsidRDefault="0079722C" w:rsidP="005C7DDD">
      <w:pPr>
        <w:tabs>
          <w:tab w:val="num" w:pos="720"/>
          <w:tab w:val="left" w:pos="2580"/>
          <w:tab w:val="left" w:pos="4348"/>
        </w:tabs>
        <w:spacing w:before="240" w:line="240" w:lineRule="auto"/>
        <w:ind w:left="720" w:hanging="36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d</w:t>
      </w:r>
      <w:r w:rsidR="005C7DDD" w:rsidRPr="002461CA">
        <w:rPr>
          <w:sz w:val="18"/>
          <w:szCs w:val="18"/>
          <w:lang w:val="en-GB"/>
        </w:rPr>
        <w:t>) Penetration is relevant only for gamma rays.</w:t>
      </w:r>
      <w:r w:rsidR="005C7DDD">
        <w:rPr>
          <w:sz w:val="18"/>
          <w:szCs w:val="18"/>
          <w:lang w:val="en-GB"/>
        </w:rPr>
        <w:tab/>
      </w:r>
    </w:p>
    <w:p w:rsidR="003B0423" w:rsidRPr="00F868F6" w:rsidRDefault="003B0423" w:rsidP="005C7DDD">
      <w:pPr>
        <w:pStyle w:val="ListParagraph"/>
        <w:tabs>
          <w:tab w:val="left" w:pos="2478"/>
        </w:tabs>
        <w:rPr>
          <w:b/>
        </w:rPr>
      </w:pPr>
    </w:p>
    <w:sectPr w:rsidR="003B0423" w:rsidRPr="00F868F6" w:rsidSect="008F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27A"/>
    <w:multiLevelType w:val="hybridMultilevel"/>
    <w:tmpl w:val="4B3EE2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E3C2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2A2E48">
      <w:start w:val="3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9755B"/>
    <w:multiLevelType w:val="hybridMultilevel"/>
    <w:tmpl w:val="1EA02B08"/>
    <w:lvl w:ilvl="0" w:tplc="A64C4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C8E7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E12EB"/>
    <w:multiLevelType w:val="hybridMultilevel"/>
    <w:tmpl w:val="E46A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868F6"/>
    <w:rsid w:val="00112049"/>
    <w:rsid w:val="001643F5"/>
    <w:rsid w:val="002271FB"/>
    <w:rsid w:val="00312229"/>
    <w:rsid w:val="003B0423"/>
    <w:rsid w:val="00492961"/>
    <w:rsid w:val="005C7DDD"/>
    <w:rsid w:val="0079722C"/>
    <w:rsid w:val="008F4ED1"/>
    <w:rsid w:val="00AD2ADF"/>
    <w:rsid w:val="00B40861"/>
    <w:rsid w:val="00D40A07"/>
    <w:rsid w:val="00DE10E6"/>
    <w:rsid w:val="00DF72AE"/>
    <w:rsid w:val="00E2666B"/>
    <w:rsid w:val="00E46513"/>
    <w:rsid w:val="00E62373"/>
    <w:rsid w:val="00F8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F1EC-C908-41C4-97B6-CEA6D2EB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22</cp:revision>
  <dcterms:created xsi:type="dcterms:W3CDTF">2013-01-02T12:44:00Z</dcterms:created>
  <dcterms:modified xsi:type="dcterms:W3CDTF">2013-01-02T18:29:00Z</dcterms:modified>
</cp:coreProperties>
</file>